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4ADDA" w14:textId="77777777" w:rsidR="001254FB" w:rsidRDefault="001254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B3E40D0" w14:textId="77777777" w:rsidR="001254FB" w:rsidRDefault="00543C7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Lisa 5</w:t>
      </w:r>
    </w:p>
    <w:p w14:paraId="0E494362" w14:textId="77777777" w:rsidR="001254FB" w:rsidRDefault="00543C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de-DE"/>
        </w:rPr>
      </w:pPr>
      <w:r>
        <w:rPr>
          <w:rFonts w:ascii="Times New Roman" w:hAnsi="Times New Roman"/>
          <w:b/>
          <w:sz w:val="24"/>
          <w:szCs w:val="24"/>
          <w:lang w:val="de-DE"/>
        </w:rPr>
        <w:t>AKT</w:t>
      </w:r>
    </w:p>
    <w:p w14:paraId="2BAAB595" w14:textId="77777777" w:rsidR="001254FB" w:rsidRDefault="00543C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de-DE"/>
        </w:rPr>
      </w:pPr>
      <w:r>
        <w:rPr>
          <w:rFonts w:ascii="Times New Roman" w:hAnsi="Times New Roman"/>
          <w:b/>
          <w:sz w:val="24"/>
          <w:szCs w:val="24"/>
          <w:lang w:val="de-DE"/>
        </w:rPr>
        <w:t>LEPPETRAHVI MÄÄRAMISE KOHTA</w:t>
      </w:r>
    </w:p>
    <w:p w14:paraId="4F04EAB2" w14:textId="77777777" w:rsidR="001254FB" w:rsidRDefault="001254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de-DE"/>
        </w:rPr>
      </w:pPr>
    </w:p>
    <w:p w14:paraId="0AAC9924" w14:textId="542F831B" w:rsidR="001254FB" w:rsidRDefault="00543C7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Lepingu nr ja nimetus: </w:t>
      </w:r>
      <w:r w:rsidR="004C6A89" w:rsidRPr="004C6A89">
        <w:rPr>
          <w:rFonts w:ascii="Times New Roman" w:hAnsi="Times New Roman"/>
          <w:sz w:val="24"/>
          <w:szCs w:val="24"/>
          <w:lang w:val="de-DE"/>
        </w:rPr>
        <w:t>3.2-3/24/630-1</w:t>
      </w:r>
      <w:r>
        <w:rPr>
          <w:rFonts w:ascii="Times New Roman" w:hAnsi="Times New Roman"/>
          <w:sz w:val="24"/>
          <w:szCs w:val="24"/>
          <w:lang w:val="de-DE"/>
        </w:rPr>
        <w:t xml:space="preserve"> „</w:t>
      </w:r>
      <w:r w:rsidR="004C6A89" w:rsidRPr="004C6A89">
        <w:rPr>
          <w:rFonts w:ascii="Times New Roman" w:hAnsi="Times New Roman"/>
          <w:sz w:val="24"/>
          <w:szCs w:val="24"/>
          <w:lang w:val="de-DE"/>
        </w:rPr>
        <w:t>pindamistööd Jõgeva maakonnas 2024</w:t>
      </w:r>
      <w:r>
        <w:rPr>
          <w:rFonts w:ascii="Times New Roman" w:hAnsi="Times New Roman"/>
          <w:sz w:val="24"/>
          <w:szCs w:val="24"/>
          <w:lang w:val="de-DE"/>
        </w:rPr>
        <w:t>“</w:t>
      </w:r>
    </w:p>
    <w:p w14:paraId="1A7BB1D4" w14:textId="77777777" w:rsidR="001254FB" w:rsidRDefault="001254F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de-DE"/>
        </w:rPr>
      </w:pPr>
    </w:p>
    <w:p w14:paraId="1661CAE4" w14:textId="6C185038" w:rsidR="001254FB" w:rsidRDefault="00DE6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4C6A89">
        <w:rPr>
          <w:rFonts w:ascii="Times New Roman" w:hAnsi="Times New Roman"/>
          <w:sz w:val="24"/>
          <w:szCs w:val="24"/>
        </w:rPr>
        <w:t>6</w:t>
      </w:r>
      <w:r w:rsidR="00543C76">
        <w:rPr>
          <w:rFonts w:ascii="Times New Roman" w:hAnsi="Times New Roman"/>
          <w:sz w:val="24"/>
          <w:szCs w:val="24"/>
        </w:rPr>
        <w:t xml:space="preserve">. september 2024.a on Töövõtjale </w:t>
      </w:r>
      <w:r w:rsidR="004C6A89" w:rsidRPr="004C6A89">
        <w:rPr>
          <w:rFonts w:ascii="Times New Roman" w:hAnsi="Times New Roman"/>
          <w:sz w:val="24"/>
          <w:szCs w:val="24"/>
        </w:rPr>
        <w:t>AS TREV-2 Grupp</w:t>
      </w:r>
      <w:r w:rsidR="00543C76">
        <w:rPr>
          <w:rFonts w:ascii="Times New Roman" w:hAnsi="Times New Roman"/>
          <w:sz w:val="24"/>
          <w:szCs w:val="24"/>
        </w:rPr>
        <w:t xml:space="preserve"> määratud leppetrahv</w:t>
      </w:r>
      <w:r w:rsidRPr="00DE62D4"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 w:rsidRPr="00DE62D4">
        <w:rPr>
          <w:rFonts w:ascii="Times New Roman" w:hAnsi="Times New Roman"/>
          <w:sz w:val="24"/>
          <w:szCs w:val="24"/>
        </w:rPr>
        <w:t>bjekti teenindusvedudel (pinnase-, asfaltbetooni, konstruktsioonide jne veod) sõidukite</w:t>
      </w:r>
      <w:r w:rsidR="00543C76">
        <w:rPr>
          <w:rFonts w:ascii="Times New Roman" w:hAnsi="Times New Roman"/>
          <w:sz w:val="24"/>
          <w:szCs w:val="24"/>
        </w:rPr>
        <w:t xml:space="preserve"> </w:t>
      </w:r>
      <w:r w:rsidRPr="00DE62D4">
        <w:rPr>
          <w:rFonts w:ascii="Times New Roman" w:hAnsi="Times New Roman"/>
          <w:sz w:val="24"/>
          <w:szCs w:val="24"/>
        </w:rPr>
        <w:t>kehtestatud registrimassi ületamise eest</w:t>
      </w:r>
      <w:r w:rsidR="00543C76">
        <w:rPr>
          <w:rFonts w:ascii="Times New Roman" w:hAnsi="Times New Roman"/>
          <w:sz w:val="24"/>
          <w:szCs w:val="24"/>
        </w:rPr>
        <w:t xml:space="preserve">. </w:t>
      </w:r>
    </w:p>
    <w:p w14:paraId="40B13B22" w14:textId="77777777" w:rsidR="001254FB" w:rsidRDefault="00543C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Leppetrahvid lepingu-, kvaliteedi-, tehnoloogia- ja liikluskorraldusnõuete rikkumise puhul määratakse ja vormistatakse Tellija või Tellija Projektijuhi poolt. Leppetrahvi määramise kohta koostatud akti alusel esitab Tellija Töövõtjale nõude leppetrahvi tasumiseks.</w:t>
      </w:r>
    </w:p>
    <w:p w14:paraId="6A366AEE" w14:textId="77777777" w:rsidR="001254FB" w:rsidRDefault="001254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59"/>
        <w:gridCol w:w="6014"/>
        <w:gridCol w:w="1889"/>
      </w:tblGrid>
      <w:tr w:rsidR="001254FB" w14:paraId="451BCA0E" w14:textId="77777777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115A9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Märge määramise kohta</w:t>
            </w: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8CF22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Põhjus</w:t>
            </w:r>
          </w:p>
          <w:p w14:paraId="794F23EA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1BCAB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Leppetrahvi suurus (eurodes)</w:t>
            </w:r>
          </w:p>
          <w:p w14:paraId="654FE547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</w:tr>
      <w:tr w:rsidR="001254FB" w14:paraId="7E64F801" w14:textId="77777777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35F30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7A80E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Keskkonnanõuete eiramise eest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6DEFB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1254FB" w14:paraId="43CBEDF7" w14:textId="77777777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B40BE" w14:textId="77777777" w:rsidR="001254FB" w:rsidRDefault="00125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F6E99" w14:textId="77777777" w:rsidR="001254FB" w:rsidRDefault="00543C76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Tööde ja materjalide kvaliteedi kontrolliga seotud mõõtmiste, katsetuste ja muude tegevuste eiramise eest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2B88E" w14:textId="77777777" w:rsidR="001254FB" w:rsidRDefault="00543C76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  <w:p w14:paraId="68EEE950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  <w:p w14:paraId="30799813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1254FB" w14:paraId="579697D5" w14:textId="77777777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4E723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3EB59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Tellija või Inseneri poolt tehtud pistelise proovi tulemusel kvaliteedinõuetest avastatud kõrvalekaldumiste eest, millest Töövõtja ei ole kirjalikult Inseneri teavitanud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8BA07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  <w:p w14:paraId="29059E4C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4FB" w14:paraId="2A909E64" w14:textId="77777777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BB87F" w14:textId="77777777" w:rsidR="001254FB" w:rsidRDefault="00125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1AC1D" w14:textId="77777777" w:rsidR="001254FB" w:rsidRDefault="00543C76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Omavoliliselt, ilma kooskõlastuseta  töövõtja poolt põhjustatud liikluse seiskamise eest tee(de)l vähemalt 5 minutiks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4B56B" w14:textId="77777777" w:rsidR="001254FB" w:rsidRDefault="00543C7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</w:tr>
      <w:tr w:rsidR="001254FB" w14:paraId="1D6C7516" w14:textId="77777777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937FA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51689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iga järgmise 5 min eest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E5FC2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1254FB" w14:paraId="3D4E9ECA" w14:textId="77777777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49E23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39A0D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Töövõtja poolt tööde ja materjalide kvaliteedi kontrolliga seotud dokumentides, tööde vastuvõtu aruannetes või objektipäevikutes olulise iseloomuga mittetõepäraste andmete esitamise eest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9CFCC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3200</w:t>
            </w:r>
          </w:p>
          <w:p w14:paraId="6FA58E3D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4FB" w14:paraId="08CC981D" w14:textId="77777777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E8321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00FF00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930FF" w14:textId="77777777" w:rsidR="001254FB" w:rsidRDefault="00543C76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Dokumentide sh. kaetud tööde akt, teostusjoonis, objektipäevikute jne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mitteõigeaegse või ebakohase täitmise või mittetäitmise eest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9A6B1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</w:tr>
      <w:tr w:rsidR="001254FB" w14:paraId="43479F9B" w14:textId="77777777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452C6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00FF00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83F49" w14:textId="77777777" w:rsidR="001254FB" w:rsidRDefault="00543C76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sama, teistkordselt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0A6B0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  <w:tr w:rsidR="001254FB" w14:paraId="1586C082" w14:textId="77777777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2C5D7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00FF00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C9C5A" w14:textId="77777777" w:rsidR="001254FB" w:rsidRDefault="00543C76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6FAF7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1254FB" w14:paraId="292E6429" w14:textId="77777777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3E87B" w14:textId="740DCA92" w:rsidR="001254FB" w:rsidRPr="00B8760C" w:rsidRDefault="00B8760C" w:rsidP="00B87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8760C">
              <w:rPr>
                <w:rFonts w:ascii="Times New Roman" w:hAnsi="Times New Roman"/>
                <w:sz w:val="24"/>
                <w:szCs w:val="24"/>
                <w:highlight w:val="yellow"/>
              </w:rPr>
              <w:t>X</w:t>
            </w: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AABCC" w14:textId="77777777" w:rsidR="001254FB" w:rsidRPr="00B8760C" w:rsidRDefault="00543C76">
            <w:pPr>
              <w:spacing w:after="0" w:line="240" w:lineRule="auto"/>
              <w:jc w:val="both"/>
              <w:rPr>
                <w:highlight w:val="yellow"/>
              </w:rPr>
            </w:pPr>
            <w:r w:rsidRPr="00B8760C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>Objekti teenindusvedudel (pinnase-, asfaltbetooni, konstruktsioonide jne veod) sõidukite (sh veoautodele koos haagisega või ilma, autorongidele, masinrongidele)</w:t>
            </w:r>
            <w:r w:rsidRPr="00B8760C">
              <w:rPr>
                <w:rFonts w:ascii="Times New Roman" w:hAnsi="Times New Roman"/>
                <w:color w:val="1F497D"/>
                <w:sz w:val="24"/>
                <w:szCs w:val="24"/>
                <w:highlight w:val="yellow"/>
              </w:rPr>
              <w:t xml:space="preserve"> </w:t>
            </w:r>
            <w:r w:rsidRPr="00B8760C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 xml:space="preserve"> </w:t>
            </w:r>
            <w:bookmarkStart w:id="0" w:name="_Hlk177998625"/>
            <w:r w:rsidRPr="00B8760C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kehtestatud igakordse registrimassi ületamise eest</w:t>
            </w:r>
            <w:bookmarkEnd w:id="0"/>
            <w:r w:rsidRPr="00B8760C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 xml:space="preserve">.  Kaalumise puhul on Tellija mõõtmise veaks 5% registrimassist, seda ületades nõuab Tellija leppetrahvi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D8759" w14:textId="77777777" w:rsidR="001254FB" w:rsidRPr="00B8760C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8760C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iga ületatud  1 kilogrammi eest  1 euro </w:t>
            </w:r>
          </w:p>
        </w:tc>
      </w:tr>
      <w:tr w:rsidR="001254FB" w14:paraId="24ABE0AF" w14:textId="77777777">
        <w:trPr>
          <w:trHeight w:val="1759"/>
        </w:trPr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53210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E805A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Järgmise etapi või tööde alustamisega viivitamise eest kalendergraafikuga võrreldes (järgmise kattekonstruktsiooni kihi paigaldamisega, märgistustöödega pärast asfaltkatte viimase kihi paigaldamist, piirde- ja tähispostide paigaldamisega pärast teepeenra vastuvõtmist jne)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EF64F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Kuni 1000</w:t>
            </w:r>
          </w:p>
        </w:tc>
      </w:tr>
      <w:tr w:rsidR="001254FB" w14:paraId="6A2960D7" w14:textId="77777777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764F3" w14:textId="25227C88" w:rsidR="001254FB" w:rsidRDefault="001254FB">
            <w:pPr>
              <w:spacing w:after="0" w:line="240" w:lineRule="auto"/>
              <w:jc w:val="center"/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8C287" w14:textId="76B73071" w:rsidR="001254FB" w:rsidRDefault="00B179F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00"/>
              </w:rPr>
            </w:pPr>
            <w:r w:rsidRPr="00B179FF">
              <w:rPr>
                <w:rFonts w:ascii="Times New Roman" w:hAnsi="Times New Roman"/>
                <w:b/>
                <w:bCs/>
                <w:sz w:val="24"/>
                <w:szCs w:val="24"/>
              </w:rPr>
              <w:t>Tööde tegemisel puudub Tellijaga kooskõlastatud liikluskorraldusprojekt või puuduvad objekti töötsooni tähistavad liiklusmärgid või tähistus ei vasta nõuetele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5206A" w14:textId="1016D7A8" w:rsidR="001254FB" w:rsidRPr="00B179FF" w:rsidRDefault="00B179FF" w:rsidP="00B179FF">
            <w:pPr>
              <w:suppressAutoHyphens w:val="0"/>
              <w:autoSpaceDN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79FF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  <w:tr w:rsidR="001254FB" w14:paraId="0D92FC80" w14:textId="77777777">
        <w:trPr>
          <w:trHeight w:val="1255"/>
        </w:trPr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50C3E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39532" w14:textId="77777777" w:rsidR="001254FB" w:rsidRDefault="00543C76">
            <w:pPr>
              <w:pStyle w:val="Kommentaaritekst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t-EE"/>
              </w:rPr>
              <w:t>Töövõtjaga seotud isikud ei kasuta objektil nõuetekohaseid ohutusveste või teel töötavad mehhanismid ei kasuta vilkureid</w:t>
            </w:r>
            <w:r>
              <w:rPr>
                <w:rFonts w:ascii="Times New Roman" w:hAnsi="Times New Roman"/>
                <w:lang w:val="et-EE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t-EE"/>
              </w:rPr>
              <w:t xml:space="preserve">või vilkur ja selle kasutamine ei vasta LS § 44, § 84 (4) 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F5D81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1254FB" w14:paraId="2FAFCC45" w14:textId="77777777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D7DC9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FF6634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sama, teistkordselt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0BF17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</w:tr>
      <w:tr w:rsidR="001254FB" w14:paraId="7945DFAF" w14:textId="77777777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3C30A9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382B5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A4640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  <w:tr w:rsidR="001254FB" w14:paraId="6715405B" w14:textId="77777777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345FF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10034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Liikluskorralduse muudatustest ei ole liiklejaid teavitatud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1D069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1254FB" w14:paraId="4588D752" w14:textId="77777777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2D8B2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0053F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Kõikide muude liikluskorralduse, liikluskorralduse teavitamise või tööohutuse alaste rikkumiste eest või kõrvalekaldumiste puhul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620E6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Kuni 300</w:t>
            </w:r>
          </w:p>
        </w:tc>
      </w:tr>
      <w:tr w:rsidR="001254FB" w14:paraId="52BC40BE" w14:textId="77777777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92E5F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4B43A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sama, teistkordselt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2D402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</w:tr>
      <w:tr w:rsidR="001254FB" w14:paraId="3DAC6B4D" w14:textId="77777777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CA812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8755B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B1474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  <w:tr w:rsidR="001254FB" w14:paraId="411E95C6" w14:textId="77777777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D358D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C2E21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Tee seisundinõude rikkumise eest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25B8B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1254FB" w14:paraId="176DB417" w14:textId="77777777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4A233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F5B84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sama, teistkordselt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69A63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</w:tr>
      <w:tr w:rsidR="001254FB" w14:paraId="1EFC8FEA" w14:textId="77777777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28DF3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C9AF1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0C61A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  <w:tr w:rsidR="001254FB" w14:paraId="15AC5DA7" w14:textId="77777777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9CDE3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C5B0E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Garantiitööde kokkulepitud ajalise, liikluskorralduslike või muude  piirangute tähtajast mittekinnipidamise eest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DD68C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Kuni 2000 iga päeva eest</w:t>
            </w:r>
          </w:p>
        </w:tc>
      </w:tr>
      <w:tr w:rsidR="001254FB" w14:paraId="644A7695" w14:textId="77777777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18A44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207D4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Järgmise nädala tööde graafiku esitamata jätmise või vale graafiku esitamise või graafikus esitatud tööde mitteteostamise eest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3218A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Kuni 600</w:t>
            </w:r>
          </w:p>
        </w:tc>
      </w:tr>
      <w:tr w:rsidR="001254FB" w14:paraId="77A98622" w14:textId="77777777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42EF6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A5E5E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Puudulikest töö dokumenteerimistest tulenevad rikkumised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33588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1254FB" w14:paraId="598BF79E" w14:textId="77777777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BBD7D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1370F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Kõik muud eelpool nimetamata rikkumised, iga rikkumise eest, kuni-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9FB57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Kuni 10000</w:t>
            </w:r>
          </w:p>
        </w:tc>
      </w:tr>
    </w:tbl>
    <w:p w14:paraId="69A75F62" w14:textId="77777777" w:rsidR="001254FB" w:rsidRDefault="001254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5031D86" w14:textId="77777777" w:rsidR="001254FB" w:rsidRDefault="001254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62"/>
      </w:tblGrid>
      <w:tr w:rsidR="001254FB" w14:paraId="07B59DF5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07F3C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Tellija Projektijuhi selgitused: </w:t>
            </w:r>
          </w:p>
          <w:p w14:paraId="1483FFAB" w14:textId="53D7FB35" w:rsidR="001254FB" w:rsidRDefault="00B8760C" w:rsidP="00B8760C">
            <w:pPr>
              <w:spacing w:after="0" w:line="240" w:lineRule="auto"/>
            </w:pPr>
            <w:r>
              <w:t xml:space="preserve">Töövõtja on ehitusmaterjale vedades rikkunud </w:t>
            </w:r>
            <w:r w:rsidRPr="00B8760C">
              <w:t>registrimassi</w:t>
            </w:r>
            <w:r>
              <w:t>st kinni pidamise nõuet.</w:t>
            </w:r>
          </w:p>
          <w:p w14:paraId="79A1DBAE" w14:textId="7883B599" w:rsidR="006A1B36" w:rsidRDefault="006A1B36" w:rsidP="00B8760C">
            <w:pPr>
              <w:spacing w:after="0" w:line="240" w:lineRule="auto"/>
            </w:pPr>
            <w:r>
              <w:t xml:space="preserve">Üleveetud kaal on kokku </w:t>
            </w:r>
            <w:r w:rsidR="00881179">
              <w:t>780</w:t>
            </w:r>
            <w:r>
              <w:t xml:space="preserve"> kg.</w:t>
            </w:r>
          </w:p>
          <w:tbl>
            <w:tblPr>
              <w:tblW w:w="8836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13"/>
              <w:gridCol w:w="1007"/>
              <w:gridCol w:w="1013"/>
              <w:gridCol w:w="1309"/>
              <w:gridCol w:w="1188"/>
              <w:gridCol w:w="1228"/>
              <w:gridCol w:w="311"/>
              <w:gridCol w:w="956"/>
              <w:gridCol w:w="311"/>
            </w:tblGrid>
            <w:tr w:rsidR="009665CC" w14:paraId="61FBBBD2" w14:textId="77777777" w:rsidTr="00231856">
              <w:trPr>
                <w:gridAfter w:val="2"/>
                <w:wAfter w:w="1267" w:type="dxa"/>
                <w:trHeight w:val="330"/>
              </w:trPr>
              <w:tc>
                <w:tcPr>
                  <w:tcW w:w="1514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5FB3C1F5" w14:textId="77777777" w:rsidR="009665CC" w:rsidRDefault="009665CC" w:rsidP="00B8760C">
                  <w:pPr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Veoselehe number</w:t>
                  </w:r>
                </w:p>
              </w:tc>
              <w:tc>
                <w:tcPr>
                  <w:tcW w:w="1006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0E24BBC8" w14:textId="77777777" w:rsidR="009665CC" w:rsidRDefault="009665CC" w:rsidP="00B8760C">
                  <w:pPr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Sõiduk</w:t>
                  </w:r>
                </w:p>
              </w:tc>
              <w:tc>
                <w:tcPr>
                  <w:tcW w:w="1013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3244B116" w14:textId="77777777" w:rsidR="009665CC" w:rsidRDefault="009665CC" w:rsidP="00B8760C">
                  <w:pPr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Haagis</w:t>
                  </w:r>
                </w:p>
              </w:tc>
              <w:tc>
                <w:tcPr>
                  <w:tcW w:w="1309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104A7322" w14:textId="47F5E923" w:rsidR="009665CC" w:rsidRDefault="00231856" w:rsidP="00B8760C">
                  <w:pPr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</w:pPr>
                  <w:r w:rsidRPr="00231856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Saadetud brutokaal (t)</w:t>
                  </w:r>
                </w:p>
              </w:tc>
              <w:tc>
                <w:tcPr>
                  <w:tcW w:w="1188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132FA689" w14:textId="77777777" w:rsidR="009665CC" w:rsidRDefault="009665CC" w:rsidP="00B8760C">
                  <w:pPr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Lubatud täismass (t)+5%</w:t>
                  </w:r>
                </w:p>
              </w:tc>
              <w:tc>
                <w:tcPr>
                  <w:tcW w:w="122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26149EAD" w14:textId="6F376ABA" w:rsidR="009665CC" w:rsidRDefault="009665CC" w:rsidP="00B8760C">
                  <w:pPr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</w:pPr>
                  <w:r w:rsidRPr="00B8760C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ülekaal tonnides</w:t>
                  </w:r>
                </w:p>
              </w:tc>
              <w:tc>
                <w:tcPr>
                  <w:tcW w:w="311" w:type="dxa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38F31F12" w14:textId="77777777" w:rsidR="009665CC" w:rsidRDefault="009665CC" w:rsidP="00B8760C">
                  <w:pPr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</w:pPr>
                </w:p>
              </w:tc>
            </w:tr>
            <w:tr w:rsidR="009665CC" w14:paraId="339FE9F2" w14:textId="77777777" w:rsidTr="00231856">
              <w:trPr>
                <w:gridAfter w:val="2"/>
                <w:wAfter w:w="1267" w:type="dxa"/>
                <w:trHeight w:val="315"/>
              </w:trPr>
              <w:tc>
                <w:tcPr>
                  <w:tcW w:w="151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11615D4E" w14:textId="258FF366" w:rsidR="009665CC" w:rsidRDefault="00231856" w:rsidP="00B8760C">
                  <w:pPr>
                    <w:rPr>
                      <w:rFonts w:ascii="Times New Roman" w:eastAsiaTheme="minorHAnsi" w:hAnsi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 w:rsidRPr="00231856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t-EE"/>
                    </w:rPr>
                    <w:t>BOC1089086</w:t>
                  </w:r>
                </w:p>
              </w:tc>
              <w:tc>
                <w:tcPr>
                  <w:tcW w:w="100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5F453008" w14:textId="641947E6" w:rsidR="009665CC" w:rsidRDefault="00231856" w:rsidP="00B8760C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 w:rsidRPr="00231856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t-EE"/>
                    </w:rPr>
                    <w:t>540RGK</w:t>
                  </w:r>
                </w:p>
              </w:tc>
              <w:tc>
                <w:tcPr>
                  <w:tcW w:w="101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7C5093AC" w14:textId="6A5E343E" w:rsidR="009665CC" w:rsidRDefault="00231856" w:rsidP="00B8760C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 w:rsidRPr="00231856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t-EE"/>
                    </w:rPr>
                    <w:t>196YJS</w:t>
                  </w:r>
                </w:p>
              </w:tc>
              <w:tc>
                <w:tcPr>
                  <w:tcW w:w="13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A3E157C" w14:textId="30191EF2" w:rsidR="009665CC" w:rsidRDefault="00231856" w:rsidP="00B8760C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 w:rsidRPr="00231856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t-EE"/>
                    </w:rPr>
                    <w:t>46,92</w:t>
                  </w:r>
                </w:p>
              </w:tc>
              <w:tc>
                <w:tcPr>
                  <w:tcW w:w="118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ACB1461" w14:textId="023528CB" w:rsidR="009665CC" w:rsidRDefault="00231856" w:rsidP="00B8760C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 w:rsidRPr="00231856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t-EE"/>
                    </w:rPr>
                    <w:t>46,2</w:t>
                  </w:r>
                </w:p>
              </w:tc>
              <w:tc>
                <w:tcPr>
                  <w:tcW w:w="122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BD9C160" w14:textId="79AC7BE7" w:rsidR="009665CC" w:rsidRDefault="009665CC" w:rsidP="00B8760C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t-EE"/>
                    </w:rPr>
                    <w:t>0,</w:t>
                  </w:r>
                  <w:r w:rsidR="00231856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t-EE"/>
                    </w:rPr>
                    <w:t>720</w:t>
                  </w:r>
                </w:p>
              </w:tc>
              <w:tc>
                <w:tcPr>
                  <w:tcW w:w="311" w:type="dxa"/>
                  <w:tcBorders>
                    <w:left w:val="single" w:sz="4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628F6EF0" w14:textId="77777777" w:rsidR="009665CC" w:rsidRDefault="009665CC" w:rsidP="00B8760C">
                  <w:pPr>
                    <w:rPr>
                      <w:color w:val="9C0006"/>
                      <w:lang w:eastAsia="et-EE"/>
                    </w:rPr>
                  </w:pPr>
                </w:p>
              </w:tc>
            </w:tr>
            <w:tr w:rsidR="00231856" w14:paraId="4903615F" w14:textId="77777777" w:rsidTr="00231856">
              <w:trPr>
                <w:gridAfter w:val="2"/>
                <w:wAfter w:w="1267" w:type="dxa"/>
                <w:trHeight w:val="315"/>
              </w:trPr>
              <w:tc>
                <w:tcPr>
                  <w:tcW w:w="151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692B547C" w14:textId="506B97A3" w:rsidR="00231856" w:rsidRDefault="00231856" w:rsidP="00B8760C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 w:rsidRPr="00231856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t-EE"/>
                    </w:rPr>
                    <w:t>BOC1086834</w:t>
                  </w:r>
                </w:p>
              </w:tc>
              <w:tc>
                <w:tcPr>
                  <w:tcW w:w="100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3E550A90" w14:textId="78334BCC" w:rsidR="00231856" w:rsidRDefault="00231856" w:rsidP="00B8760C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 w:rsidRPr="00231856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t-EE"/>
                    </w:rPr>
                    <w:t>540RGK</w:t>
                  </w:r>
                </w:p>
              </w:tc>
              <w:tc>
                <w:tcPr>
                  <w:tcW w:w="101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5F831745" w14:textId="6371976B" w:rsidR="00231856" w:rsidRDefault="00231856" w:rsidP="00B8760C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 w:rsidRPr="00231856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t-EE"/>
                    </w:rPr>
                    <w:t>196YJS</w:t>
                  </w:r>
                </w:p>
              </w:tc>
              <w:tc>
                <w:tcPr>
                  <w:tcW w:w="13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43208D8E" w14:textId="44988755" w:rsidR="00231856" w:rsidRDefault="00231856" w:rsidP="00B8760C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 w:rsidRPr="00231856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t-EE"/>
                    </w:rPr>
                    <w:t>46,26</w:t>
                  </w:r>
                </w:p>
              </w:tc>
              <w:tc>
                <w:tcPr>
                  <w:tcW w:w="118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52E3521B" w14:textId="34869C6B" w:rsidR="00231856" w:rsidRDefault="00231856" w:rsidP="00B8760C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 w:rsidRPr="00231856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t-EE"/>
                    </w:rPr>
                    <w:t>46,2</w:t>
                  </w:r>
                </w:p>
              </w:tc>
              <w:tc>
                <w:tcPr>
                  <w:tcW w:w="122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75D1C79F" w14:textId="2E705ABE" w:rsidR="00231856" w:rsidRDefault="00231856" w:rsidP="00B8760C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t-EE"/>
                    </w:rPr>
                    <w:t>0,060</w:t>
                  </w:r>
                </w:p>
              </w:tc>
              <w:tc>
                <w:tcPr>
                  <w:tcW w:w="311" w:type="dxa"/>
                  <w:tcBorders>
                    <w:left w:val="single" w:sz="4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0BE41B99" w14:textId="77777777" w:rsidR="00231856" w:rsidRDefault="00231856" w:rsidP="00B8760C">
                  <w:pPr>
                    <w:rPr>
                      <w:color w:val="9C0006"/>
                      <w:lang w:eastAsia="et-EE"/>
                    </w:rPr>
                  </w:pPr>
                </w:p>
              </w:tc>
            </w:tr>
            <w:tr w:rsidR="009665CC" w14:paraId="68F5E0A2" w14:textId="77777777" w:rsidTr="00231856">
              <w:trPr>
                <w:trHeight w:val="315"/>
              </w:trPr>
              <w:tc>
                <w:tcPr>
                  <w:tcW w:w="1514" w:type="dxa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18DEACF4" w14:textId="578C5B97" w:rsidR="009665CC" w:rsidRDefault="009665CC" w:rsidP="00B8760C">
                  <w:pPr>
                    <w:rPr>
                      <w:rFonts w:ascii="Times New Roman" w:eastAsiaTheme="minorHAnsi" w:hAnsi="Times New Roman"/>
                      <w:color w:val="000000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1006" w:type="dxa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319DBD6C" w14:textId="3EA29529" w:rsidR="009665CC" w:rsidRDefault="009665CC" w:rsidP="00B8760C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1013" w:type="dxa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0B78953B" w14:textId="7E410F8C" w:rsidR="009665CC" w:rsidRDefault="009665CC" w:rsidP="00B8760C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1309" w:type="dxa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2C01A65E" w14:textId="20FE5CE8" w:rsidR="009665CC" w:rsidRDefault="009665CC" w:rsidP="00B8760C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1188" w:type="dxa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565824E3" w14:textId="593EEB40" w:rsidR="009665CC" w:rsidRDefault="009665CC" w:rsidP="00B8760C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E8BEFE9" w14:textId="306558F9" w:rsidR="009665CC" w:rsidRDefault="009665CC" w:rsidP="00B8760C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t-EE"/>
                    </w:rPr>
                    <w:t>0,</w:t>
                  </w:r>
                  <w:r w:rsidR="00231856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t-EE"/>
                    </w:rPr>
                    <w:t>780</w:t>
                  </w:r>
                </w:p>
              </w:tc>
              <w:tc>
                <w:tcPr>
                  <w:tcW w:w="1267" w:type="dxa"/>
                  <w:gridSpan w:val="2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297F7026" w14:textId="6A636EFA" w:rsidR="009665CC" w:rsidRDefault="009665CC" w:rsidP="00B8760C">
                  <w:pPr>
                    <w:rPr>
                      <w:rFonts w:cs="Calibri"/>
                      <w:color w:val="9C0006"/>
                      <w:lang w:eastAsia="et-EE"/>
                    </w:rPr>
                  </w:pPr>
                  <w:r w:rsidRPr="00B8760C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 xml:space="preserve">ülekaal </w:t>
                  </w:r>
                  <w:r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kokku(t)</w:t>
                  </w:r>
                </w:p>
              </w:tc>
              <w:tc>
                <w:tcPr>
                  <w:tcW w:w="311" w:type="dxa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18FE259E" w14:textId="77777777" w:rsidR="009665CC" w:rsidRDefault="009665CC" w:rsidP="00B8760C">
                  <w:pPr>
                    <w:rPr>
                      <w:color w:val="9C0006"/>
                      <w:lang w:eastAsia="et-EE"/>
                    </w:rPr>
                  </w:pPr>
                </w:p>
              </w:tc>
            </w:tr>
          </w:tbl>
          <w:p w14:paraId="5E0F301D" w14:textId="7F18847F" w:rsidR="00B8760C" w:rsidRDefault="00B8760C" w:rsidP="00B8760C">
            <w:pPr>
              <w:spacing w:after="0" w:line="240" w:lineRule="auto"/>
            </w:pPr>
          </w:p>
        </w:tc>
      </w:tr>
    </w:tbl>
    <w:p w14:paraId="5D79762D" w14:textId="77777777" w:rsidR="001254FB" w:rsidRDefault="00543C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Akti koostas: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17B782B4" w14:textId="77777777" w:rsidR="001254FB" w:rsidRDefault="001254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1DEB82" w14:textId="77777777" w:rsidR="001254FB" w:rsidRDefault="00543C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Gened Sander (Tellija Projektijuht)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74E0DC4D" w14:textId="77777777" w:rsidR="001254FB" w:rsidRDefault="001254FB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14:paraId="71705C66" w14:textId="77777777" w:rsidR="001254FB" w:rsidRDefault="001254FB">
      <w:pPr>
        <w:rPr>
          <w:rFonts w:ascii="Times New Roman" w:hAnsi="Times New Roman"/>
          <w:sz w:val="24"/>
          <w:szCs w:val="24"/>
          <w:lang w:val="en-US"/>
        </w:rPr>
      </w:pPr>
    </w:p>
    <w:sectPr w:rsidR="001254FB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9FEB8" w14:textId="77777777" w:rsidR="00543C76" w:rsidRDefault="00543C76">
      <w:pPr>
        <w:spacing w:after="0" w:line="240" w:lineRule="auto"/>
      </w:pPr>
      <w:r>
        <w:separator/>
      </w:r>
    </w:p>
  </w:endnote>
  <w:endnote w:type="continuationSeparator" w:id="0">
    <w:p w14:paraId="5F42B54D" w14:textId="77777777" w:rsidR="00543C76" w:rsidRDefault="00543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21276" w14:textId="77777777" w:rsidR="00543C76" w:rsidRDefault="00543C7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1BA12C2" w14:textId="77777777" w:rsidR="00543C76" w:rsidRDefault="00543C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23A63"/>
    <w:multiLevelType w:val="multilevel"/>
    <w:tmpl w:val="2C0E5A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43613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54FB"/>
    <w:rsid w:val="001254FB"/>
    <w:rsid w:val="00231856"/>
    <w:rsid w:val="004C6A89"/>
    <w:rsid w:val="00543C76"/>
    <w:rsid w:val="006A1B36"/>
    <w:rsid w:val="008275A7"/>
    <w:rsid w:val="00881179"/>
    <w:rsid w:val="009665CC"/>
    <w:rsid w:val="00B179FF"/>
    <w:rsid w:val="00B8760C"/>
    <w:rsid w:val="00DE62D4"/>
    <w:rsid w:val="00FB0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F72E9"/>
  <w15:docId w15:val="{A4FD2FA9-D321-40DE-8681-11A1A9BF0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sz w:val="22"/>
        <w:szCs w:val="22"/>
        <w:lang w:val="et-EE" w:eastAsia="en-US" w:bidi="ar-SA"/>
      </w:rPr>
    </w:rPrDefault>
    <w:pPrDefault>
      <w:pPr>
        <w:autoSpaceDN w:val="0"/>
        <w:spacing w:after="160" w:line="25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uppressAutoHyphens/>
      <w:spacing w:after="200" w:line="276" w:lineRule="auto"/>
    </w:pPr>
    <w:rPr>
      <w:kern w:val="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ommentaaritekst">
    <w:name w:val="annotation text"/>
    <w:basedOn w:val="Normaallaad"/>
    <w:pPr>
      <w:spacing w:after="0" w:line="240" w:lineRule="auto"/>
    </w:pPr>
    <w:rPr>
      <w:rFonts w:ascii="Times" w:eastAsia="Times New Roman" w:hAnsi="Times"/>
      <w:sz w:val="20"/>
      <w:szCs w:val="20"/>
      <w:lang w:val="en-US"/>
    </w:rPr>
  </w:style>
  <w:style w:type="character" w:customStyle="1" w:styleId="KommentaaritekstMrk">
    <w:name w:val="Kommentaari tekst Märk"/>
    <w:basedOn w:val="Liguvaikefont"/>
    <w:rPr>
      <w:rFonts w:ascii="Times" w:eastAsia="Times New Roman" w:hAnsi="Times" w:cs="Times New Roman"/>
      <w:kern w:val="0"/>
      <w:sz w:val="20"/>
      <w:szCs w:val="20"/>
      <w:lang w:val="en-US"/>
    </w:rPr>
  </w:style>
  <w:style w:type="paragraph" w:styleId="Loendilik">
    <w:name w:val="List Paragraph"/>
    <w:basedOn w:val="Normaallaad"/>
    <w:pPr>
      <w:ind w:left="720"/>
      <w:contextualSpacing/>
    </w:pPr>
  </w:style>
  <w:style w:type="character" w:styleId="Hperlink">
    <w:name w:val="Hyperlink"/>
    <w:basedOn w:val="Liguvaikefont"/>
    <w:rPr>
      <w:color w:val="0563C1"/>
      <w:u w:val="single"/>
    </w:rPr>
  </w:style>
  <w:style w:type="character" w:styleId="Lahendamatamainimine">
    <w:name w:val="Unresolved Mention"/>
    <w:basedOn w:val="Liguvaikefont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7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561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Gened Sander</dc:creator>
  <dc:description/>
  <cp:lastModifiedBy>Gened Sander</cp:lastModifiedBy>
  <cp:revision>11</cp:revision>
  <dcterms:created xsi:type="dcterms:W3CDTF">2024-09-06T13:25:00Z</dcterms:created>
  <dcterms:modified xsi:type="dcterms:W3CDTF">2024-09-26T09:04:00Z</dcterms:modified>
</cp:coreProperties>
</file>